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89F3" w14:textId="4640A7C8" w:rsidR="00500A90" w:rsidRPr="00500A90" w:rsidRDefault="005B7907" w:rsidP="00500A90">
      <w:pPr>
        <w:jc w:val="both"/>
      </w:pPr>
      <w:r>
        <w:t>PT</w:t>
      </w:r>
      <w:r>
        <w:cr/>
        <w:t>E-002325/2023</w:t>
      </w:r>
      <w:r>
        <w:cr/>
        <w:t>Resposta dada por Peter Schinas</w:t>
      </w:r>
    </w:p>
    <w:p w14:paraId="465831A7" w14:textId="77777777" w:rsidR="00082652" w:rsidRDefault="005B7907" w:rsidP="00500A90">
      <w:pPr>
        <w:jc w:val="both"/>
      </w:pPr>
      <w:r>
        <w:t>em nome da Comissão Europeia</w:t>
      </w:r>
      <w:r>
        <w:cr/>
        <w:t>(3.10.2023)</w:t>
      </w:r>
      <w:r>
        <w:cr/>
      </w:r>
    </w:p>
    <w:p w14:paraId="4075AF9B" w14:textId="77777777" w:rsidR="009C6A29" w:rsidRDefault="009C6A29" w:rsidP="00500A90">
      <w:pPr>
        <w:jc w:val="both"/>
      </w:pPr>
    </w:p>
    <w:p w14:paraId="7DDEA246" w14:textId="38B96CDD" w:rsidR="008B6301" w:rsidRPr="00D959E8" w:rsidRDefault="008B6301" w:rsidP="008B6301">
      <w:pPr>
        <w:jc w:val="both"/>
      </w:pPr>
      <w:bookmarkStart w:id="0" w:name="_Hlk142906526"/>
      <w:r>
        <w:t>A Comissão considera que qualquer forma de antissemitismo, incitação ao ódio ou à violência é incompatível com os valores da União Europeia e com o nosso modo de vida europeu. Os ataques contra representantes e membros da comunidade judaica, em linha ou fora de linha, são inaceitáveis. Os casos de crimes de ódio antissemita e discurso de incitação ao ódio devem ser investigados e julgados sem demora, em conformidade com a legislação nacional e da UE. A investigação e a repressão do discurso ilegal de incitação ao ódio são da competência das autoridades nacionais.</w:t>
      </w:r>
      <w:bookmarkEnd w:id="0"/>
    </w:p>
    <w:p w14:paraId="610456E2" w14:textId="77777777" w:rsidR="008B6301" w:rsidRDefault="008B6301" w:rsidP="008B6301">
      <w:pPr>
        <w:jc w:val="both"/>
      </w:pPr>
    </w:p>
    <w:p w14:paraId="7E85F4E3" w14:textId="77777777" w:rsidR="00BA5C51" w:rsidRPr="001A5270" w:rsidRDefault="00BA5C51" w:rsidP="00D025E3">
      <w:pPr>
        <w:jc w:val="both"/>
        <w:rPr>
          <w:rFonts w:asciiTheme="majorHAnsi" w:hAnsiTheme="majorHAnsi" w:cstheme="majorHAnsi"/>
          <w:szCs w:val="24"/>
        </w:rPr>
      </w:pPr>
      <w:r>
        <w:t>A UE dispõe de um quadro jurídico sólido para combater os crimes de ódio e o discurso de incitação ao ódio, em linha e fora de linha.</w:t>
      </w:r>
      <w:r>
        <w:rPr>
          <w:rFonts w:asciiTheme="majorHAnsi" w:hAnsiTheme="majorHAnsi"/>
        </w:rPr>
        <w:t xml:space="preserve"> </w:t>
      </w:r>
      <w:r>
        <w:t>Na sequência da abertura de um processo por infração</w:t>
      </w:r>
      <w:r>
        <w:rPr>
          <w:rStyle w:val="FootnoteReference"/>
        </w:rPr>
        <w:footnoteReference w:id="1"/>
      </w:r>
      <w:r>
        <w:t>, a Bulgária referiu uma revisão do seu direito nacional com vista a assegurar a correta transposição da Decisão-Quadro </w:t>
      </w:r>
      <w:bookmarkStart w:id="1" w:name="_Hlk143159147"/>
      <w:r>
        <w:t>2008/913/JHA</w:t>
      </w:r>
      <w:r>
        <w:rPr>
          <w:rStyle w:val="FootnoteReference"/>
        </w:rPr>
        <w:footnoteReference w:id="2"/>
      </w:r>
      <w:bookmarkEnd w:id="1"/>
      <w:r>
        <w:t>. A Comissão está a acompanhar a evolução da legislação.</w:t>
      </w:r>
    </w:p>
    <w:p w14:paraId="7410B208" w14:textId="77777777" w:rsidR="00BA5C51" w:rsidRDefault="00BA5C51" w:rsidP="00BA5C51">
      <w:pPr>
        <w:jc w:val="both"/>
      </w:pPr>
    </w:p>
    <w:p w14:paraId="3F8AC9A1" w14:textId="1E2C8CB8" w:rsidR="00BA5C51" w:rsidRPr="001A5270" w:rsidRDefault="00FC7E5B" w:rsidP="00D025E3">
      <w:pPr>
        <w:jc w:val="both"/>
      </w:pPr>
      <w:bookmarkStart w:id="2" w:name="_Hlk143165502"/>
      <w:r>
        <w:t>No âmbito da Estratégia da UE para Combater o Antissemitismo e Apoiar a Vida Judaica</w:t>
      </w:r>
      <w:r>
        <w:rPr>
          <w:rStyle w:val="FootnoteReference"/>
        </w:rPr>
        <w:footnoteReference w:id="3"/>
      </w:r>
      <w:r>
        <w:t xml:space="preserve">, </w:t>
      </w:r>
      <w:bookmarkEnd w:id="2"/>
      <w:r>
        <w:t>a Comissão irá reforçar ainda mais a luta contra o antissemitismo em linha, apoiando a criação de uma rede europeia de sinalizadores de confiança e organizações judaicas</w:t>
      </w:r>
      <w:r>
        <w:rPr>
          <w:rStyle w:val="FootnoteReference"/>
        </w:rPr>
        <w:footnoteReference w:id="4"/>
      </w:r>
      <w:r>
        <w:t>.</w:t>
      </w:r>
    </w:p>
    <w:p w14:paraId="4A65EE8B" w14:textId="77777777" w:rsidR="00BA5C51" w:rsidRPr="00C042AE" w:rsidRDefault="00BA5C51" w:rsidP="00BA5C51">
      <w:pPr>
        <w:jc w:val="both"/>
        <w:rPr>
          <w:rFonts w:ascii="Times New Roman" w:hAnsi="Times New Roman" w:cs="Times New Roman"/>
          <w:szCs w:val="24"/>
        </w:rPr>
      </w:pPr>
    </w:p>
    <w:p w14:paraId="130611E2" w14:textId="4D657E23" w:rsidR="00AE7A20" w:rsidRDefault="008B6301" w:rsidP="00AE7A20">
      <w:pPr>
        <w:jc w:val="both"/>
      </w:pPr>
      <w:r>
        <w:t>Nas conclusões do Conselho de março de 2022, os Estados-Membros comprometem-se a desenvolver planos de ação e/ou estratégias nacionais para combater o antissemitismo</w:t>
      </w:r>
      <w:r>
        <w:rPr>
          <w:rStyle w:val="FootnoteReference"/>
        </w:rPr>
        <w:footnoteReference w:id="5"/>
      </w:r>
      <w:r>
        <w:t>. Muitos Estados-Membros já adotaram essas medidas. A Comissão insta todos os Estados</w:t>
      </w:r>
      <w:r w:rsidR="00C042AE">
        <w:noBreakHyphen/>
      </w:r>
      <w:r>
        <w:t>Membros, incluindo a Bulgária, a desenvolverem sem demora a sua estratégia ou ações nacionais nesta matéria, em estreita cooperação com a comunidade judaica e outros intervenientes relevantes. Em 2024, a Comissão irá publicar um relatório de execução, que deverá incluir o acompanhamento dos progressos realizados a nível nacional.</w:t>
      </w:r>
    </w:p>
    <w:p w14:paraId="337A6252" w14:textId="77777777" w:rsidR="009C6A29" w:rsidRDefault="009C6A29" w:rsidP="00FC7E5B">
      <w:pPr>
        <w:jc w:val="both"/>
      </w:pPr>
    </w:p>
    <w:sectPr w:rsidR="009C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1AAC" w14:textId="77777777" w:rsidR="001E3919" w:rsidRDefault="001E3919" w:rsidP="00500A90">
      <w:r>
        <w:separator/>
      </w:r>
    </w:p>
  </w:endnote>
  <w:endnote w:type="continuationSeparator" w:id="0">
    <w:p w14:paraId="53BF91C6" w14:textId="77777777" w:rsidR="001E3919" w:rsidRDefault="001E3919" w:rsidP="0050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FBC2" w14:textId="77777777" w:rsidR="001E3919" w:rsidRDefault="001E3919" w:rsidP="00500A90">
      <w:r>
        <w:separator/>
      </w:r>
    </w:p>
  </w:footnote>
  <w:footnote w:type="continuationSeparator" w:id="0">
    <w:p w14:paraId="001B3817" w14:textId="77777777" w:rsidR="001E3919" w:rsidRDefault="001E3919" w:rsidP="00500A90">
      <w:r>
        <w:continuationSeparator/>
      </w:r>
    </w:p>
  </w:footnote>
  <w:footnote w:id="1">
    <w:p w14:paraId="3D54FBD6" w14:textId="10D17776" w:rsidR="00FC7E5B" w:rsidRPr="0045581D" w:rsidRDefault="00FC7E5B">
      <w:pPr>
        <w:pStyle w:val="FootnoteText"/>
      </w:pPr>
      <w:r>
        <w:rPr>
          <w:rStyle w:val="FootnoteReference"/>
        </w:rPr>
        <w:footnoteRef/>
      </w:r>
      <w:r>
        <w:t>18 de fevereiro de 2021</w:t>
      </w:r>
      <w:hyperlink r:id="rId1" w:history="1">
        <w:r>
          <w:rPr>
            <w:rStyle w:val="Hyperlink"/>
          </w:rPr>
          <w:t>https://ec.europa.eu/commission/presscorner/detail/pt/inf_21_441</w:t>
        </w:r>
      </w:hyperlink>
      <w:r>
        <w:t xml:space="preserve"> </w:t>
      </w:r>
    </w:p>
  </w:footnote>
  <w:footnote w:id="2">
    <w:p w14:paraId="004E1C3C" w14:textId="435A55A3" w:rsidR="00903722" w:rsidRPr="00903722" w:rsidRDefault="009037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https://eur-lex.europa.eu/legal-content/PT/TXT/?uri=celex%3A32008F0913</w:t>
        </w:r>
      </w:hyperlink>
      <w:r>
        <w:t xml:space="preserve"> </w:t>
      </w:r>
    </w:p>
  </w:footnote>
  <w:footnote w:id="3">
    <w:p w14:paraId="4F9DD4F4" w14:textId="7B789223" w:rsidR="004140C3" w:rsidRPr="0045581D" w:rsidRDefault="004140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https://eur-lex.europa.eu/legal-content/PT/TXT/PDF/?uri=CELEX:52021DC0615</w:t>
        </w:r>
      </w:hyperlink>
      <w:r>
        <w:t xml:space="preserve"> </w:t>
      </w:r>
    </w:p>
  </w:footnote>
  <w:footnote w:id="4">
    <w:p w14:paraId="74FF8675" w14:textId="3FC3DDCB" w:rsidR="00BA5C51" w:rsidRPr="0045581D" w:rsidRDefault="00BA5C51" w:rsidP="00BA5C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  <w:rFonts w:ascii="Times New Roman" w:hAnsi="Times New Roman"/>
          </w:rPr>
          <w:t>https://commission.europa.eu/strategy-and-policy/policies/justice-and-fundamental-rights/combatting-discrimination/racism-and-xenophobia/eu-code-conduct-countering-illegal-hate-speech-online_en</w:t>
        </w:r>
      </w:hyperlink>
      <w:r>
        <w:rPr>
          <w:rFonts w:ascii="Times New Roman" w:hAnsi="Times New Roman"/>
        </w:rPr>
        <w:t xml:space="preserve"> </w:t>
      </w:r>
    </w:p>
  </w:footnote>
  <w:footnote w:id="5">
    <w:p w14:paraId="01F94B04" w14:textId="77777777" w:rsidR="002C1E3C" w:rsidRPr="005D7FAE" w:rsidRDefault="002C1E3C" w:rsidP="002C1E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https://data.consilium.europa.eu/doc/document/ST-6406-2022-REV-1/pt/pdf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1DBF"/>
    <w:multiLevelType w:val="hybridMultilevel"/>
    <w:tmpl w:val="D81A06AA"/>
    <w:lvl w:ilvl="0" w:tplc="4D6820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1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C541B1"/>
    <w:rsid w:val="0000216E"/>
    <w:rsid w:val="00082652"/>
    <w:rsid w:val="000864D9"/>
    <w:rsid w:val="000923FB"/>
    <w:rsid w:val="000D0129"/>
    <w:rsid w:val="001A5270"/>
    <w:rsid w:val="001D6ACA"/>
    <w:rsid w:val="001D76AA"/>
    <w:rsid w:val="001E3919"/>
    <w:rsid w:val="00236931"/>
    <w:rsid w:val="002939C6"/>
    <w:rsid w:val="002C1E3C"/>
    <w:rsid w:val="00322834"/>
    <w:rsid w:val="00367033"/>
    <w:rsid w:val="004140C3"/>
    <w:rsid w:val="0045581D"/>
    <w:rsid w:val="00464A22"/>
    <w:rsid w:val="004A3D6A"/>
    <w:rsid w:val="004D2F34"/>
    <w:rsid w:val="004E113B"/>
    <w:rsid w:val="00500A90"/>
    <w:rsid w:val="00531CFF"/>
    <w:rsid w:val="005B7907"/>
    <w:rsid w:val="00615229"/>
    <w:rsid w:val="00630B5D"/>
    <w:rsid w:val="00662776"/>
    <w:rsid w:val="006667DD"/>
    <w:rsid w:val="00684B34"/>
    <w:rsid w:val="0077670B"/>
    <w:rsid w:val="0084048D"/>
    <w:rsid w:val="008541A7"/>
    <w:rsid w:val="008B6301"/>
    <w:rsid w:val="008D2C74"/>
    <w:rsid w:val="008D53D1"/>
    <w:rsid w:val="00903722"/>
    <w:rsid w:val="009C6A29"/>
    <w:rsid w:val="00A55684"/>
    <w:rsid w:val="00AE7A20"/>
    <w:rsid w:val="00B26162"/>
    <w:rsid w:val="00B422A6"/>
    <w:rsid w:val="00B93A56"/>
    <w:rsid w:val="00BA5C51"/>
    <w:rsid w:val="00C042AE"/>
    <w:rsid w:val="00C263AD"/>
    <w:rsid w:val="00C541B1"/>
    <w:rsid w:val="00C56A45"/>
    <w:rsid w:val="00CD4FF3"/>
    <w:rsid w:val="00D025E3"/>
    <w:rsid w:val="00D10B06"/>
    <w:rsid w:val="00D1251A"/>
    <w:rsid w:val="00D15B71"/>
    <w:rsid w:val="00D959E8"/>
    <w:rsid w:val="00E56C76"/>
    <w:rsid w:val="00E97BA9"/>
    <w:rsid w:val="00EA4189"/>
    <w:rsid w:val="00F701F3"/>
    <w:rsid w:val="00FA118E"/>
    <w:rsid w:val="00FB4433"/>
    <w:rsid w:val="00F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72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qFormat/>
    <w:rsid w:val="00500A90"/>
    <w:rPr>
      <w:rFonts w:ascii="Arial" w:hAnsi="Arial"/>
      <w:b/>
      <w:sz w:val="20"/>
    </w:rPr>
  </w:style>
  <w:style w:type="paragraph" w:customStyle="1" w:styleId="Arial10">
    <w:name w:val="Arial10"/>
    <w:qFormat/>
    <w:rsid w:val="00500A90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Arial10After10">
    <w:name w:val="Arial10After10"/>
    <w:basedOn w:val="Arial10"/>
    <w:qFormat/>
    <w:rsid w:val="00500A90"/>
    <w:pPr>
      <w:spacing w:after="200"/>
    </w:pPr>
  </w:style>
  <w:style w:type="paragraph" w:customStyle="1" w:styleId="Subject">
    <w:name w:val="Subject"/>
    <w:basedOn w:val="Arial10"/>
    <w:qFormat/>
    <w:rsid w:val="00500A90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500A90"/>
    <w:pPr>
      <w:tabs>
        <w:tab w:val="left" w:pos="425"/>
        <w:tab w:val="left" w:pos="851"/>
        <w:tab w:val="left" w:pos="1276"/>
      </w:tabs>
      <w:spacing w:after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itemList">
    <w:name w:val="itemList"/>
    <w:qFormat/>
    <w:rsid w:val="00500A90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00A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A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A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A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0A90"/>
    <w:rPr>
      <w:color w:val="0000FF"/>
      <w:u w:val="single"/>
    </w:rPr>
  </w:style>
  <w:style w:type="paragraph" w:styleId="Revision">
    <w:name w:val="Revision"/>
    <w:hidden/>
    <w:uiPriority w:val="99"/>
    <w:semiHidden/>
    <w:rsid w:val="0084048D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97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BA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7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BA9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25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3D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3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footnotes.xml.rels><?xml version="1.0" encoding="UTF-8" standalone="yes"?>
<Relationships xmlns="http://schemas.openxmlformats.org/package/2006/relationships">
<Relationship Id="rId1" Target="https://ec.europa.eu/commission/presscorner/detail/pt/inf_21_441" TargetMode="External" Type="http://schemas.openxmlformats.org/officeDocument/2006/relationships/hyperlink"/>
<Relationship Id="rId2" Target="https://eur-lex.europa.eu/legal-content/PT/TXT/?uri=celex%3A32008F0913" TargetMode="External" Type="http://schemas.openxmlformats.org/officeDocument/2006/relationships/hyperlink"/>
<Relationship Id="rId3" Target="https://eur-lex.europa.eu/legal-content/PT/TXT/PDF/?uri=CELEX:52021DC0615" TargetMode="External" Type="http://schemas.openxmlformats.org/officeDocument/2006/relationships/hyperlink"/>
<Relationship Id="rId4" Target="https://commission.europa.eu/strategy-and-policy/policies/justice-and-fundamental-rights/combatting-discrimination/racism-and-xenophobia/eu-code-conduct-countering-illegal-hate-speech-online_en" TargetMode="External" Type="http://schemas.openxmlformats.org/officeDocument/2006/relationships/hyperlink"/>
<Relationship Id="rId5" Target="https://data.consilium.europa.eu/doc/document/ST-6406-2022-REV-1/pt/pdf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1DFD-64B6-4F30-99FE-F5460FF5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1587</Characters>
  <Application>Microsoft Office Word</Application>
  <DocSecurity>0</DocSecurity>
  <Lines>32</Lines>
  <Paragraphs>7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2023-09-21T08:04:00Z</dcterms:created>
  <dcterms:modified xsi:type="dcterms:W3CDTF">2023-09-21T08:31:00Z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2023-09-21T08:04:35Z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f1dd1634-3caf-44f4-80f8-a06a63635838</vt:lpwstr>
  </property>
  <property fmtid="{D5CDD505-2E9C-101B-9397-08002B2CF9AE}" pid="8" name="MSIP_Label_6bd9ddd1-4d20-43f6-abfa-fc3c07406f94_ContentBits">
    <vt:lpwstr>0</vt:lpwstr>
  </property>
</Properties>
</file>